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846" w:rsidRDefault="00890846" w:rsidP="00890846">
      <w:pPr>
        <w:spacing w:before="100" w:beforeAutospacing="1" w:after="100" w:afterAutospacing="1" w:line="240" w:lineRule="auto"/>
        <w:outlineLvl w:val="0"/>
        <w:rPr>
          <w:rFonts w:ascii="Times New Roman" w:eastAsia="Times New Roman" w:hAnsi="Times New Roman"/>
          <w:b/>
          <w:bCs/>
          <w:kern w:val="36"/>
          <w:sz w:val="48"/>
          <w:szCs w:val="48"/>
          <w:lang w:eastAsia="ru-RU"/>
        </w:rPr>
      </w:pPr>
      <w:r>
        <w:rPr>
          <w:rFonts w:ascii="Times New Roman" w:eastAsia="Times New Roman" w:hAnsi="Times New Roman"/>
          <w:b/>
          <w:bCs/>
          <w:kern w:val="36"/>
          <w:sz w:val="48"/>
          <w:szCs w:val="48"/>
          <w:lang w:eastAsia="ru-RU"/>
        </w:rPr>
        <w:t>НОВЫЕ ПОДХОДЫ В ОБУЧЕНИИ ДЕТЕЙ ГОСУДАРСТВЕННЫМ ЯЗЫКАМ</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УМК в ДОУ</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НОВЫЕ ПОДХОДЫ В ОБУЧЕНИИ ДЕТЕЙ ГОСУДАРСТВЕННЫМ ЯЗЫКАМ</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В ДОУ РЕСПУБЛИКИ ТАТАРСТАН.</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w:t>
      </w:r>
      <w:proofErr w:type="spellStart"/>
      <w:r>
        <w:rPr>
          <w:rFonts w:ascii="Times New Roman" w:eastAsia="Times New Roman" w:hAnsi="Times New Roman"/>
          <w:sz w:val="24"/>
          <w:szCs w:val="24"/>
          <w:lang w:eastAsia="ru-RU"/>
        </w:rPr>
        <w:t>деятельностного</w:t>
      </w:r>
      <w:proofErr w:type="spellEnd"/>
      <w:r>
        <w:rPr>
          <w:rFonts w:ascii="Times New Roman" w:eastAsia="Times New Roman" w:hAnsi="Times New Roman"/>
          <w:sz w:val="24"/>
          <w:szCs w:val="24"/>
          <w:lang w:eastAsia="ru-RU"/>
        </w:rPr>
        <w:t xml:space="preserve"> и </w:t>
      </w:r>
      <w:proofErr w:type="spellStart"/>
      <w:r>
        <w:rPr>
          <w:rFonts w:ascii="Times New Roman" w:eastAsia="Times New Roman" w:hAnsi="Times New Roman"/>
          <w:sz w:val="24"/>
          <w:szCs w:val="24"/>
          <w:lang w:eastAsia="ru-RU"/>
        </w:rPr>
        <w:t>компетентностного</w:t>
      </w:r>
      <w:proofErr w:type="spellEnd"/>
      <w:r>
        <w:rPr>
          <w:rFonts w:ascii="Times New Roman" w:eastAsia="Times New Roman" w:hAnsi="Times New Roman"/>
          <w:sz w:val="24"/>
          <w:szCs w:val="24"/>
          <w:lang w:eastAsia="ru-RU"/>
        </w:rPr>
        <w:t xml:space="preserve"> подходов в организации педагогической работы.</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xml:space="preserve">Постановлением кабинета Министров Республики Татарстан от 30.12.2010 г. № 1174 «Об утверждении Стратегии развития образования в Республики Татарстан на 2010-2015 </w:t>
      </w:r>
      <w:proofErr w:type="spellStart"/>
      <w:r>
        <w:rPr>
          <w:rFonts w:ascii="Times New Roman" w:eastAsia="Times New Roman" w:hAnsi="Times New Roman"/>
          <w:sz w:val="24"/>
          <w:szCs w:val="24"/>
          <w:lang w:eastAsia="ru-RU"/>
        </w:rPr>
        <w:t>г.г</w:t>
      </w:r>
      <w:proofErr w:type="spellEnd"/>
      <w:r>
        <w:rPr>
          <w:rFonts w:ascii="Times New Roman" w:eastAsia="Times New Roman" w:hAnsi="Times New Roman"/>
          <w:sz w:val="24"/>
          <w:szCs w:val="24"/>
          <w:lang w:eastAsia="ru-RU"/>
        </w:rPr>
        <w:t>. «</w:t>
      </w:r>
      <w:proofErr w:type="spellStart"/>
      <w:r>
        <w:rPr>
          <w:rFonts w:ascii="Times New Roman" w:eastAsia="Times New Roman" w:hAnsi="Times New Roman"/>
          <w:sz w:val="24"/>
          <w:szCs w:val="24"/>
          <w:lang w:eastAsia="ru-RU"/>
        </w:rPr>
        <w:t>Киләчәк</w:t>
      </w:r>
      <w:proofErr w:type="spellEnd"/>
      <w:r>
        <w:rPr>
          <w:rFonts w:ascii="Times New Roman" w:eastAsia="Times New Roman" w:hAnsi="Times New Roman"/>
          <w:sz w:val="24"/>
          <w:szCs w:val="24"/>
          <w:lang w:eastAsia="ru-RU"/>
        </w:rPr>
        <w:t>»,</w:t>
      </w:r>
      <w:r>
        <w:rPr>
          <w:rFonts w:ascii="Times New Roman" w:eastAsia="Times New Roman" w:hAnsi="Times New Roman"/>
          <w:sz w:val="24"/>
          <w:szCs w:val="24"/>
          <w:lang w:val="tt-RU" w:eastAsia="ru-RU"/>
        </w:rPr>
        <w:t xml:space="preserve">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roofErr w:type="gramEnd"/>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Новые подходы в обучении детей государственным языкам в дошкольных образовательных учреждениях республики, которые были разработаны экспертами, </w:t>
      </w:r>
      <w:r>
        <w:rPr>
          <w:rFonts w:ascii="Times New Roman" w:eastAsia="Times New Roman" w:hAnsi="Times New Roman"/>
          <w:b/>
          <w:bCs/>
          <w:sz w:val="24"/>
          <w:szCs w:val="24"/>
          <w:lang w:eastAsia="ru-RU"/>
        </w:rPr>
        <w:t>«Когда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Если раньше в преподавании языков доминировали академичность, </w:t>
      </w:r>
      <w:proofErr w:type="spellStart"/>
      <w:r>
        <w:rPr>
          <w:rFonts w:ascii="Times New Roman" w:eastAsia="Times New Roman" w:hAnsi="Times New Roman"/>
          <w:sz w:val="24"/>
          <w:szCs w:val="24"/>
          <w:lang w:eastAsia="ru-RU"/>
        </w:rPr>
        <w:t>теоретизированность</w:t>
      </w:r>
      <w:proofErr w:type="spellEnd"/>
      <w:r>
        <w:rPr>
          <w:rFonts w:ascii="Times New Roman" w:eastAsia="Times New Roman" w:hAnsi="Times New Roman"/>
          <w:sz w:val="24"/>
          <w:szCs w:val="24"/>
          <w:lang w:eastAsia="ru-RU"/>
        </w:rPr>
        <w:t xml:space="preserve">, то сейчас идет обращение к практике ориентированности, </w:t>
      </w:r>
      <w:proofErr w:type="spellStart"/>
      <w:r>
        <w:rPr>
          <w:rFonts w:ascii="Times New Roman" w:eastAsia="Times New Roman" w:hAnsi="Times New Roman"/>
          <w:sz w:val="24"/>
          <w:szCs w:val="24"/>
          <w:lang w:eastAsia="ru-RU"/>
        </w:rPr>
        <w:t>мультимедийности</w:t>
      </w:r>
      <w:proofErr w:type="spellEnd"/>
      <w:r>
        <w:rPr>
          <w:rFonts w:ascii="Times New Roman" w:eastAsia="Times New Roman" w:hAnsi="Times New Roman"/>
          <w:sz w:val="24"/>
          <w:szCs w:val="24"/>
          <w:lang w:eastAsia="ru-RU"/>
        </w:rPr>
        <w:t xml:space="preserve">, обучения с помощью игр, сказок, мультфильмов. </w:t>
      </w:r>
      <w:r>
        <w:rPr>
          <w:rFonts w:ascii="Times New Roman" w:eastAsia="Times New Roman" w:hAnsi="Times New Roman"/>
          <w:b/>
          <w:bCs/>
          <w:sz w:val="24"/>
          <w:szCs w:val="24"/>
          <w:lang w:eastAsia="ru-RU"/>
        </w:rPr>
        <w:t xml:space="preserve">«Говоря о новой методике преподавания, мы </w:t>
      </w:r>
      <w:r>
        <w:rPr>
          <w:rFonts w:ascii="Times New Roman" w:eastAsia="Times New Roman" w:hAnsi="Times New Roman"/>
          <w:b/>
          <w:bCs/>
          <w:sz w:val="24"/>
          <w:szCs w:val="24"/>
          <w:lang w:eastAsia="ru-RU"/>
        </w:rPr>
        <w:lastRenderedPageBreak/>
        <w:t xml:space="preserve">симметрично говорим о русском языке для </w:t>
      </w:r>
      <w:proofErr w:type="spellStart"/>
      <w:r>
        <w:rPr>
          <w:rFonts w:ascii="Times New Roman" w:eastAsia="Times New Roman" w:hAnsi="Times New Roman"/>
          <w:b/>
          <w:bCs/>
          <w:sz w:val="24"/>
          <w:szCs w:val="24"/>
          <w:lang w:eastAsia="ru-RU"/>
        </w:rPr>
        <w:t>татароязычных</w:t>
      </w:r>
      <w:proofErr w:type="spellEnd"/>
      <w:r>
        <w:rPr>
          <w:rFonts w:ascii="Times New Roman" w:eastAsia="Times New Roman" w:hAnsi="Times New Roman"/>
          <w:b/>
          <w:bCs/>
          <w:sz w:val="24"/>
          <w:szCs w:val="24"/>
          <w:lang w:eastAsia="ru-RU"/>
        </w:rPr>
        <w:t xml:space="preserve"> семей и татарском языке для детей из русскоязычных семей. Важно, чтобы все дети хорошо владели обоими языками»</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w:t>
      </w:r>
      <w:r>
        <w:rPr>
          <w:rFonts w:ascii="Times New Roman" w:eastAsia="Times New Roman" w:hAnsi="Times New Roman"/>
          <w:sz w:val="24"/>
          <w:szCs w:val="24"/>
          <w:lang w:val="en-US" w:eastAsia="ru-RU"/>
        </w:rPr>
        <w:t>C</w:t>
      </w:r>
      <w:proofErr w:type="spellStart"/>
      <w:r>
        <w:rPr>
          <w:rFonts w:ascii="Times New Roman" w:eastAsia="Times New Roman" w:hAnsi="Times New Roman"/>
          <w:sz w:val="24"/>
          <w:szCs w:val="24"/>
          <w:lang w:eastAsia="ru-RU"/>
        </w:rPr>
        <w:t>пециально</w:t>
      </w:r>
      <w:proofErr w:type="spellEnd"/>
      <w:r>
        <w:rPr>
          <w:rFonts w:ascii="Times New Roman" w:eastAsia="Times New Roman" w:hAnsi="Times New Roman"/>
          <w:sz w:val="24"/>
          <w:szCs w:val="24"/>
          <w:lang w:eastAsia="ru-RU"/>
        </w:rPr>
        <w:t xml:space="preserve">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w:t>
      </w:r>
      <w:hyperlink r:id="rId5" w:tooltip="ТНВ" w:history="1">
        <w:r>
          <w:rPr>
            <w:rStyle w:val="a3"/>
            <w:rFonts w:ascii="Times New Roman" w:eastAsia="Times New Roman" w:hAnsi="Times New Roman"/>
            <w:color w:val="0000FF"/>
            <w:sz w:val="24"/>
            <w:szCs w:val="24"/>
            <w:lang w:eastAsia="ru-RU"/>
          </w:rPr>
          <w:t>ТНВ</w:t>
        </w:r>
      </w:hyperlink>
      <w:r>
        <w:rPr>
          <w:rFonts w:ascii="Times New Roman" w:eastAsia="Times New Roman" w:hAnsi="Times New Roman"/>
          <w:sz w:val="24"/>
          <w:szCs w:val="24"/>
          <w:lang w:eastAsia="ru-RU"/>
        </w:rPr>
        <w:t>». На канале ТНВ создана телепередача на татарском языке «</w:t>
      </w:r>
      <w:r>
        <w:rPr>
          <w:rFonts w:ascii="Times New Roman" w:eastAsia="Times New Roman" w:hAnsi="Times New Roman"/>
          <w:sz w:val="24"/>
          <w:szCs w:val="24"/>
          <w:lang w:val="tt-RU" w:eastAsia="ru-RU"/>
        </w:rPr>
        <w:t xml:space="preserve">Әкият илендә”для детей </w:t>
      </w:r>
      <w:r>
        <w:rPr>
          <w:rFonts w:ascii="Times New Roman" w:eastAsia="Times New Roman" w:hAnsi="Times New Roman"/>
          <w:sz w:val="24"/>
          <w:szCs w:val="24"/>
          <w:lang w:eastAsia="ru-RU"/>
        </w:rPr>
        <w:t>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w:t>
      </w:r>
      <w:r>
        <w:rPr>
          <w:rFonts w:ascii="Times New Roman" w:eastAsia="Times New Roman" w:hAnsi="Times New Roman"/>
          <w:sz w:val="24"/>
          <w:szCs w:val="24"/>
          <w:lang w:val="tt-RU" w:eastAsia="ru-RU"/>
        </w:rPr>
        <w:lastRenderedPageBreak/>
        <w:t>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890846" w:rsidRDefault="00890846" w:rsidP="00890846">
      <w:pPr>
        <w:spacing w:before="100" w:beforeAutospacing="1" w:after="100" w:afterAutospacing="1"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мөһим.</w:t>
      </w:r>
    </w:p>
    <w:p w:rsidR="00890846" w:rsidRDefault="00890846" w:rsidP="00890846">
      <w:pPr>
        <w:spacing w:before="100" w:beforeAutospacing="1" w:after="100" w:afterAutospacing="1" w:line="240" w:lineRule="auto"/>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Творческими группами г. Казани и Набережных Челнов были разработаны УМК:</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 комплект – по обучению </w:t>
      </w:r>
      <w:proofErr w:type="spellStart"/>
      <w:r>
        <w:rPr>
          <w:rFonts w:ascii="Times New Roman" w:eastAsia="Times New Roman" w:hAnsi="Times New Roman"/>
          <w:sz w:val="24"/>
          <w:szCs w:val="24"/>
          <w:lang w:eastAsia="ru-RU"/>
        </w:rPr>
        <w:t>татароязычных</w:t>
      </w:r>
      <w:proofErr w:type="spellEnd"/>
      <w:r>
        <w:rPr>
          <w:rFonts w:ascii="Times New Roman" w:eastAsia="Times New Roman" w:hAnsi="Times New Roman"/>
          <w:sz w:val="24"/>
          <w:szCs w:val="24"/>
          <w:lang w:eastAsia="ru-RU"/>
        </w:rPr>
        <w:t xml:space="preserve"> детей русскому языку «Изучаем русский язык», творческая группа под руководством </w:t>
      </w:r>
      <w:proofErr w:type="spellStart"/>
      <w:r>
        <w:rPr>
          <w:rFonts w:ascii="Times New Roman" w:eastAsia="Times New Roman" w:hAnsi="Times New Roman"/>
          <w:sz w:val="24"/>
          <w:szCs w:val="24"/>
          <w:lang w:eastAsia="ru-RU"/>
        </w:rPr>
        <w:t>Гаффаровой</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Сабили</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Муллануровны</w:t>
      </w:r>
      <w:proofErr w:type="spellEnd"/>
      <w:r>
        <w:rPr>
          <w:rFonts w:ascii="Times New Roman" w:eastAsia="Times New Roman" w:hAnsi="Times New Roman"/>
          <w:sz w:val="24"/>
          <w:szCs w:val="24"/>
          <w:lang w:eastAsia="ru-RU"/>
        </w:rPr>
        <w:t>;</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комплект – по обучению русскоязычных детей татарскому языку «</w:t>
      </w:r>
      <w:r>
        <w:rPr>
          <w:rFonts w:ascii="Times New Roman" w:eastAsia="Times New Roman" w:hAnsi="Times New Roman"/>
          <w:sz w:val="24"/>
          <w:szCs w:val="24"/>
          <w:lang w:val="tt-RU" w:eastAsia="ru-RU"/>
        </w:rPr>
        <w:t>Татарча сөйләшәбез</w:t>
      </w:r>
      <w:r>
        <w:rPr>
          <w:rFonts w:ascii="Times New Roman" w:eastAsia="Times New Roman" w:hAnsi="Times New Roman"/>
          <w:sz w:val="24"/>
          <w:szCs w:val="24"/>
          <w:lang w:eastAsia="ru-RU"/>
        </w:rPr>
        <w:t>»</w:t>
      </w:r>
      <w:r>
        <w:rPr>
          <w:rFonts w:ascii="Times New Roman" w:eastAsia="Times New Roman" w:hAnsi="Times New Roman"/>
          <w:sz w:val="24"/>
          <w:szCs w:val="24"/>
          <w:lang w:val="tt-RU" w:eastAsia="ru-RU"/>
        </w:rPr>
        <w:t xml:space="preserve"> - </w:t>
      </w:r>
      <w:r>
        <w:rPr>
          <w:rFonts w:ascii="Times New Roman" w:eastAsia="Times New Roman" w:hAnsi="Times New Roman"/>
          <w:sz w:val="24"/>
          <w:szCs w:val="24"/>
          <w:lang w:eastAsia="ru-RU"/>
        </w:rPr>
        <w:t xml:space="preserve">«Говорим по-татарски», творческая группа под руководством </w:t>
      </w:r>
      <w:proofErr w:type="spellStart"/>
      <w:r>
        <w:rPr>
          <w:rFonts w:ascii="Times New Roman" w:eastAsia="Times New Roman" w:hAnsi="Times New Roman"/>
          <w:sz w:val="24"/>
          <w:szCs w:val="24"/>
          <w:lang w:eastAsia="ru-RU"/>
        </w:rPr>
        <w:t>Зариповой</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Зифы</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Мирхатовны</w:t>
      </w:r>
      <w:proofErr w:type="spellEnd"/>
      <w:r>
        <w:rPr>
          <w:rFonts w:ascii="Times New Roman" w:eastAsia="Times New Roman" w:hAnsi="Times New Roman"/>
          <w:sz w:val="24"/>
          <w:szCs w:val="24"/>
          <w:lang w:eastAsia="ru-RU"/>
        </w:rPr>
        <w:t>;</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 комплект – по обучению </w:t>
      </w:r>
      <w:proofErr w:type="spellStart"/>
      <w:r>
        <w:rPr>
          <w:rFonts w:ascii="Times New Roman" w:eastAsia="Times New Roman" w:hAnsi="Times New Roman"/>
          <w:sz w:val="24"/>
          <w:szCs w:val="24"/>
          <w:lang w:eastAsia="ru-RU"/>
        </w:rPr>
        <w:t>татароязычных</w:t>
      </w:r>
      <w:proofErr w:type="spellEnd"/>
      <w:r>
        <w:rPr>
          <w:rFonts w:ascii="Times New Roman" w:eastAsia="Times New Roman" w:hAnsi="Times New Roman"/>
          <w:sz w:val="24"/>
          <w:szCs w:val="24"/>
          <w:lang w:eastAsia="ru-RU"/>
        </w:rPr>
        <w:t xml:space="preserve"> детей родному языку «</w:t>
      </w:r>
      <w:r>
        <w:rPr>
          <w:rFonts w:ascii="Times New Roman" w:eastAsia="Times New Roman" w:hAnsi="Times New Roman"/>
          <w:sz w:val="24"/>
          <w:szCs w:val="24"/>
          <w:lang w:val="tt-RU" w:eastAsia="ru-RU"/>
        </w:rPr>
        <w:t>Туган телдә сөйләшәбез</w:t>
      </w:r>
      <w:r>
        <w:rPr>
          <w:rFonts w:ascii="Times New Roman" w:eastAsia="Times New Roman" w:hAnsi="Times New Roman"/>
          <w:sz w:val="24"/>
          <w:szCs w:val="24"/>
          <w:lang w:eastAsia="ru-RU"/>
        </w:rPr>
        <w:t>», творческая группа под руководством</w:t>
      </w:r>
      <w:r>
        <w:rPr>
          <w:rFonts w:ascii="Times New Roman" w:eastAsia="Times New Roman" w:hAnsi="Times New Roman"/>
          <w:sz w:val="24"/>
          <w:szCs w:val="24"/>
          <w:lang w:val="tt-RU" w:eastAsia="ru-RU"/>
        </w:rPr>
        <w:t xml:space="preserve"> Хазратовой Файрузы Вакилевны;</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 xml:space="preserve">4 комплект – для детей подготовительной к школе групп «Мәктәпкәчә яшьтәгеләр әлифбасы: авазларны уйнатып» (для </w:t>
      </w:r>
      <w:proofErr w:type="spellStart"/>
      <w:r>
        <w:rPr>
          <w:rFonts w:ascii="Times New Roman" w:eastAsia="Times New Roman" w:hAnsi="Times New Roman"/>
          <w:sz w:val="24"/>
          <w:szCs w:val="24"/>
          <w:lang w:eastAsia="ru-RU"/>
        </w:rPr>
        <w:t>татароязычных</w:t>
      </w:r>
      <w:proofErr w:type="spellEnd"/>
      <w:r>
        <w:rPr>
          <w:rFonts w:ascii="Times New Roman" w:eastAsia="Times New Roman" w:hAnsi="Times New Roman"/>
          <w:sz w:val="24"/>
          <w:szCs w:val="24"/>
          <w:lang w:eastAsia="ru-RU"/>
        </w:rPr>
        <w:t xml:space="preserve"> детей)</w:t>
      </w:r>
      <w:r>
        <w:rPr>
          <w:rFonts w:ascii="Times New Roman" w:eastAsia="Times New Roman" w:hAnsi="Times New Roman"/>
          <w:sz w:val="24"/>
          <w:szCs w:val="24"/>
          <w:lang w:val="tt-RU" w:eastAsia="ru-RU"/>
        </w:rPr>
        <w:t xml:space="preserve"> автор Шаехова Резеда Камилевна, пособие </w:t>
      </w:r>
      <w:r>
        <w:rPr>
          <w:rFonts w:ascii="Times New Roman" w:eastAsia="Times New Roman" w:hAnsi="Times New Roman"/>
          <w:sz w:val="24"/>
          <w:szCs w:val="24"/>
          <w:lang w:eastAsia="ru-RU"/>
        </w:rPr>
        <w:t xml:space="preserve">«Раз – словечко, два - словечко» (занимательное обучение татарскому языку) </w:t>
      </w:r>
      <w:r>
        <w:rPr>
          <w:rFonts w:ascii="Times New Roman" w:eastAsia="Times New Roman" w:hAnsi="Times New Roman"/>
          <w:sz w:val="24"/>
          <w:szCs w:val="24"/>
          <w:lang w:val="tt-RU" w:eastAsia="ru-RU"/>
        </w:rPr>
        <w:t>автор Шаехова Резеда Камилевна.</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«Изучаем русский язык» </w:t>
      </w:r>
      <w:proofErr w:type="spellStart"/>
      <w:r>
        <w:rPr>
          <w:rFonts w:ascii="Times New Roman" w:eastAsia="Times New Roman" w:hAnsi="Times New Roman"/>
          <w:b/>
          <w:bCs/>
          <w:sz w:val="24"/>
          <w:szCs w:val="24"/>
          <w:lang w:eastAsia="ru-RU"/>
        </w:rPr>
        <w:t>С.Гаффарова</w:t>
      </w:r>
      <w:proofErr w:type="spellEnd"/>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Комплект «Изучаем русский язык» </w:t>
      </w:r>
      <w:proofErr w:type="gramStart"/>
      <w:r>
        <w:rPr>
          <w:rFonts w:ascii="Times New Roman" w:eastAsia="Times New Roman" w:hAnsi="Times New Roman"/>
          <w:sz w:val="24"/>
          <w:szCs w:val="24"/>
          <w:lang w:eastAsia="ru-RU"/>
        </w:rPr>
        <w:t>включает в себя программу обучения детей начиная</w:t>
      </w:r>
      <w:proofErr w:type="gramEnd"/>
      <w:r>
        <w:rPr>
          <w:rFonts w:ascii="Times New Roman" w:eastAsia="Times New Roman" w:hAnsi="Times New Roman"/>
          <w:sz w:val="24"/>
          <w:szCs w:val="24"/>
          <w:lang w:eastAsia="ru-RU"/>
        </w:rPr>
        <w:t xml:space="preserve">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Пособие для воспитателей содержит примерное распределение программного материала по темам, где выделены лексика, речевые образцы, </w:t>
      </w:r>
      <w:proofErr w:type="spellStart"/>
      <w:r>
        <w:rPr>
          <w:rFonts w:ascii="Times New Roman" w:eastAsia="Times New Roman" w:hAnsi="Times New Roman"/>
          <w:sz w:val="24"/>
          <w:szCs w:val="24"/>
          <w:lang w:eastAsia="ru-RU"/>
        </w:rPr>
        <w:t>микродиалоги</w:t>
      </w:r>
      <w:proofErr w:type="spellEnd"/>
      <w:r>
        <w:rPr>
          <w:rFonts w:ascii="Times New Roman" w:eastAsia="Times New Roman" w:hAnsi="Times New Roman"/>
          <w:sz w:val="24"/>
          <w:szCs w:val="24"/>
          <w:lang w:eastAsia="ru-RU"/>
        </w:rPr>
        <w:t>,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w:t>
      </w:r>
      <w:proofErr w:type="spellStart"/>
      <w:r>
        <w:rPr>
          <w:rFonts w:ascii="Times New Roman" w:eastAsia="Times New Roman" w:hAnsi="Times New Roman"/>
          <w:b/>
          <w:bCs/>
          <w:sz w:val="24"/>
          <w:szCs w:val="24"/>
          <w:lang w:eastAsia="ru-RU"/>
        </w:rPr>
        <w:t>Татарча</w:t>
      </w:r>
      <w:proofErr w:type="spellEnd"/>
      <w:r>
        <w:rPr>
          <w:rFonts w:ascii="Times New Roman" w:eastAsia="Times New Roman" w:hAnsi="Times New Roman"/>
          <w:b/>
          <w:bCs/>
          <w:sz w:val="24"/>
          <w:szCs w:val="24"/>
          <w:lang w:eastAsia="ru-RU"/>
        </w:rPr>
        <w:t xml:space="preserve"> с</w:t>
      </w:r>
      <w:r>
        <w:rPr>
          <w:rFonts w:ascii="Times New Roman" w:eastAsia="Times New Roman" w:hAnsi="Times New Roman"/>
          <w:b/>
          <w:bCs/>
          <w:sz w:val="24"/>
          <w:szCs w:val="24"/>
          <w:lang w:val="tt-RU" w:eastAsia="ru-RU"/>
        </w:rPr>
        <w:t>өйләшәбез</w:t>
      </w:r>
      <w:r>
        <w:rPr>
          <w:rFonts w:ascii="Times New Roman" w:eastAsia="Times New Roman" w:hAnsi="Times New Roman"/>
          <w:b/>
          <w:bCs/>
          <w:sz w:val="24"/>
          <w:szCs w:val="24"/>
          <w:lang w:eastAsia="ru-RU"/>
        </w:rPr>
        <w:t>»</w:t>
      </w:r>
      <w:r>
        <w:rPr>
          <w:rFonts w:ascii="Times New Roman" w:eastAsia="Times New Roman" w:hAnsi="Times New Roman"/>
          <w:b/>
          <w:bCs/>
          <w:sz w:val="24"/>
          <w:szCs w:val="24"/>
          <w:lang w:val="tt-RU" w:eastAsia="ru-RU"/>
        </w:rPr>
        <w:t xml:space="preserve"> - </w:t>
      </w:r>
      <w:r>
        <w:rPr>
          <w:rFonts w:ascii="Times New Roman" w:eastAsia="Times New Roman" w:hAnsi="Times New Roman"/>
          <w:b/>
          <w:bCs/>
          <w:sz w:val="24"/>
          <w:szCs w:val="24"/>
          <w:lang w:eastAsia="ru-RU"/>
        </w:rPr>
        <w:t>«Говорим по-татарски»</w:t>
      </w:r>
      <w:r>
        <w:rPr>
          <w:rFonts w:ascii="Times New Roman" w:eastAsia="Times New Roman" w:hAnsi="Times New Roman"/>
          <w:b/>
          <w:bCs/>
          <w:sz w:val="24"/>
          <w:szCs w:val="24"/>
          <w:lang w:val="tt-RU" w:eastAsia="ru-RU"/>
        </w:rPr>
        <w:t xml:space="preserve"> З.Зарипова</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 xml:space="preserve">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w:t>
      </w:r>
      <w:proofErr w:type="gramStart"/>
      <w:r>
        <w:rPr>
          <w:rFonts w:ascii="Times New Roman" w:eastAsia="Times New Roman" w:hAnsi="Times New Roman"/>
          <w:sz w:val="24"/>
          <w:szCs w:val="24"/>
          <w:lang w:eastAsia="ru-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Pr>
          <w:rFonts w:ascii="Times New Roman" w:eastAsia="Times New Roman" w:hAnsi="Times New Roman"/>
          <w:sz w:val="24"/>
          <w:szCs w:val="24"/>
          <w:lang w:val="tt-RU" w:eastAsia="ru-RU"/>
        </w:rPr>
        <w:t>,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w:t>
      </w:r>
      <w:proofErr w:type="gramEnd"/>
      <w:r>
        <w:rPr>
          <w:rFonts w:ascii="Times New Roman" w:eastAsia="Times New Roman" w:hAnsi="Times New Roman"/>
          <w:sz w:val="24"/>
          <w:szCs w:val="24"/>
          <w:lang w:val="tt-RU" w:eastAsia="ru-RU"/>
        </w:rPr>
        <w:t xml:space="preserve">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lastRenderedPageBreak/>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val="tt-RU" w:eastAsia="ru-RU"/>
        </w:rPr>
        <w:t>«Туган телдә сөйләшәбез»</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val="tt-RU" w:eastAsia="ru-RU"/>
        </w:rPr>
        <w:t>Ф.Хазратова, З.Шәрәфетдинова, И.Хәбибуллина</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Pr>
          <w:rFonts w:ascii="Times New Roman" w:eastAsia="Times New Roman" w:hAnsi="Times New Roman"/>
          <w:sz w:val="24"/>
          <w:szCs w:val="24"/>
          <w:lang w:eastAsia="ru-RU"/>
        </w:rPr>
        <w:softHyphen/>
        <w:t>тания детей.</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 связи с этим был разработан и составлен учебно-методический комплект «</w:t>
      </w:r>
      <w:r>
        <w:rPr>
          <w:rFonts w:ascii="Times New Roman" w:eastAsia="Times New Roman" w:hAnsi="Times New Roman"/>
          <w:sz w:val="24"/>
          <w:szCs w:val="24"/>
          <w:lang w:val="tt-RU" w:eastAsia="ru-RU"/>
        </w:rPr>
        <w:t>Туган телдә сөйләшәбез</w:t>
      </w:r>
      <w:r>
        <w:rPr>
          <w:rFonts w:ascii="Times New Roman" w:eastAsia="Times New Roman" w:hAnsi="Times New Roman"/>
          <w:sz w:val="24"/>
          <w:szCs w:val="24"/>
          <w:lang w:eastAsia="ru-RU"/>
        </w:rPr>
        <w:t>»</w:t>
      </w:r>
      <w:proofErr w:type="gramStart"/>
      <w:r>
        <w:rPr>
          <w:rFonts w:ascii="Times New Roman" w:eastAsia="Times New Roman" w:hAnsi="Times New Roman"/>
          <w:sz w:val="24"/>
          <w:szCs w:val="24"/>
          <w:lang w:eastAsia="ru-RU"/>
        </w:rPr>
        <w:t>.</w:t>
      </w:r>
      <w:r>
        <w:rPr>
          <w:rFonts w:ascii="Times New Roman" w:eastAsia="Times New Roman" w:hAnsi="Times New Roman"/>
          <w:sz w:val="24"/>
          <w:szCs w:val="24"/>
          <w:lang w:val="tt-RU" w:eastAsia="ru-RU"/>
        </w:rPr>
        <w:t>П</w:t>
      </w:r>
      <w:proofErr w:type="gramEnd"/>
      <w:r>
        <w:rPr>
          <w:rFonts w:ascii="Times New Roman" w:eastAsia="Times New Roman" w:hAnsi="Times New Roman"/>
          <w:sz w:val="24"/>
          <w:szCs w:val="24"/>
          <w:lang w:val="tt-RU" w:eastAsia="ru-RU"/>
        </w:rPr>
        <w:t xml:space="preserve">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 xml:space="preserve">Основная цель УМК “Туган телдә сөйләшәбез” - формирование правильной устной родной речи детей дошкольного возраста. </w:t>
      </w:r>
      <w:r>
        <w:rPr>
          <w:rFonts w:ascii="Times New Roman" w:eastAsia="Times New Roman" w:hAnsi="Times New Roman"/>
          <w:sz w:val="24"/>
          <w:szCs w:val="24"/>
          <w:lang w:eastAsia="ru-RU"/>
        </w:rPr>
        <w:t>Главной задачей для программы является обучение детей правильно и красиво говорить.</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 xml:space="preserve">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w:t>
      </w:r>
      <w:r>
        <w:rPr>
          <w:rFonts w:ascii="Times New Roman" w:eastAsia="Times New Roman" w:hAnsi="Times New Roman"/>
          <w:sz w:val="24"/>
          <w:szCs w:val="24"/>
          <w:lang w:val="tt-RU" w:eastAsia="ru-RU"/>
        </w:rPr>
        <w:lastRenderedPageBreak/>
        <w:t>заключается в формировании грамматического строя, фонетического, лексического уровней языковой системы, развитии связной речи.</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-образовательного процесса в ДОУ.</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w:t>
      </w:r>
      <w:proofErr w:type="gramStart"/>
      <w:r>
        <w:rPr>
          <w:rFonts w:ascii="Times New Roman" w:eastAsia="Times New Roman" w:hAnsi="Times New Roman"/>
          <w:sz w:val="24"/>
          <w:szCs w:val="24"/>
          <w:lang w:eastAsia="ru-RU"/>
        </w:rPr>
        <w:t>«Детский сад», «Осень», «Я-Человек», «Мое окружение», «Зима», «Новый год», «Папы и мамы, дедушки и бабушки», «Народное творчество», «Весна», «Лето».</w:t>
      </w:r>
      <w:proofErr w:type="gramEnd"/>
      <w:r>
        <w:rPr>
          <w:rFonts w:ascii="Times New Roman" w:eastAsia="Times New Roman" w:hAnsi="Times New Roman"/>
          <w:sz w:val="24"/>
          <w:szCs w:val="24"/>
          <w:lang w:eastAsia="ru-RU"/>
        </w:rPr>
        <w:t xml:space="preserve">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val="tt-RU" w:eastAsia="ru-RU"/>
        </w:rPr>
        <w:t>«Мәктәпкәчә яшьтәгеләр әлифбасы: авазларны уйнатып»,</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«Раз - словечко, два – словечко» </w:t>
      </w:r>
      <w:proofErr w:type="spellStart"/>
      <w:r>
        <w:rPr>
          <w:rFonts w:ascii="Times New Roman" w:eastAsia="Times New Roman" w:hAnsi="Times New Roman"/>
          <w:b/>
          <w:bCs/>
          <w:sz w:val="24"/>
          <w:szCs w:val="24"/>
          <w:lang w:eastAsia="ru-RU"/>
        </w:rPr>
        <w:t>Р.Шаехова</w:t>
      </w:r>
      <w:proofErr w:type="spellEnd"/>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val="tt-RU" w:eastAsia="ru-RU"/>
        </w:rPr>
        <w:t xml:space="preserve">В программе предшкольного образования в разделе </w:t>
      </w:r>
      <w:r>
        <w:rPr>
          <w:rFonts w:ascii="Times New Roman" w:eastAsia="Times New Roman" w:hAnsi="Times New Roman"/>
          <w:sz w:val="24"/>
          <w:szCs w:val="24"/>
          <w:lang w:eastAsia="ru-RU"/>
        </w:rPr>
        <w:t>«Учимся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Для решения этих задач опираемся на рабочие тетради «</w:t>
      </w:r>
      <w:proofErr w:type="spellStart"/>
      <w:r>
        <w:rPr>
          <w:rFonts w:ascii="Times New Roman" w:eastAsia="Times New Roman" w:hAnsi="Times New Roman"/>
          <w:sz w:val="24"/>
          <w:szCs w:val="24"/>
          <w:lang w:eastAsia="ru-RU"/>
        </w:rPr>
        <w:t>Мәктәпкәчә</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яшьтәгелә</w:t>
      </w:r>
      <w:proofErr w:type="gramStart"/>
      <w:r>
        <w:rPr>
          <w:rFonts w:ascii="Times New Roman" w:eastAsia="Times New Roman" w:hAnsi="Times New Roman"/>
          <w:sz w:val="24"/>
          <w:szCs w:val="24"/>
          <w:lang w:eastAsia="ru-RU"/>
        </w:rPr>
        <w:t>р</w:t>
      </w:r>
      <w:proofErr w:type="spellEnd"/>
      <w:proofErr w:type="gram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әлифбасы</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авазларны</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уйнатып</w:t>
      </w:r>
      <w:proofErr w:type="spellEnd"/>
      <w:r>
        <w:rPr>
          <w:rFonts w:ascii="Times New Roman" w:eastAsia="Times New Roman" w:hAnsi="Times New Roman"/>
          <w:sz w:val="24"/>
          <w:szCs w:val="24"/>
          <w:lang w:eastAsia="ru-RU"/>
        </w:rPr>
        <w:t>».</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Pr>
        <w:spacing w:before="100" w:beforeAutospacing="1" w:after="100" w:afterAutospacing="1"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890846" w:rsidRDefault="00890846" w:rsidP="00890846"/>
    <w:p w:rsidR="00E061E5" w:rsidRDefault="00E061E5">
      <w:bookmarkStart w:id="0" w:name="_GoBack"/>
      <w:bookmarkEnd w:id="0"/>
    </w:p>
    <w:sectPr w:rsidR="00E061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B16"/>
    <w:rsid w:val="00697B16"/>
    <w:rsid w:val="00890846"/>
    <w:rsid w:val="00E06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84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9084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84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908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666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kazan.bezformata.ru/word/tnv/477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2140</Words>
  <Characters>12201</Characters>
  <Application>Microsoft Office Word</Application>
  <DocSecurity>0</DocSecurity>
  <Lines>101</Lines>
  <Paragraphs>28</Paragraphs>
  <ScaleCrop>false</ScaleCrop>
  <Company/>
  <LinksUpToDate>false</LinksUpToDate>
  <CharactersWithSpaces>14313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2</cp:revision>
  <dcterms:created xsi:type="dcterms:W3CDTF">2014-12-10T08:00:00Z</dcterms:created>
  <dcterms:modified xsi:type="dcterms:W3CDTF">2014-12-10T08:00:00Z</dcterms:modified>
</cp:coreProperties>
</file>